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A5" w:rsidRPr="008E471D" w:rsidRDefault="00DE3A1E" w:rsidP="008E471D">
      <w:pPr>
        <w:jc w:val="center"/>
        <w:rPr>
          <w:b/>
          <w:sz w:val="32"/>
          <w:szCs w:val="32"/>
        </w:rPr>
      </w:pPr>
      <w:r w:rsidRPr="008E471D">
        <w:rPr>
          <w:b/>
          <w:sz w:val="32"/>
          <w:szCs w:val="32"/>
        </w:rPr>
        <w:t xml:space="preserve">Ví dụ </w:t>
      </w:r>
      <w:r w:rsidR="008E471D">
        <w:rPr>
          <w:b/>
          <w:sz w:val="32"/>
          <w:szCs w:val="32"/>
        </w:rPr>
        <w:t>vẽ mạch mô phỏng trong giảng dạy thực tập đầu giờ</w:t>
      </w:r>
      <w:r w:rsidRPr="008E471D">
        <w:rPr>
          <w:b/>
          <w:sz w:val="32"/>
          <w:szCs w:val="32"/>
        </w:rPr>
        <w:t>:</w:t>
      </w:r>
    </w:p>
    <w:p w:rsidR="00DE3A1E" w:rsidRPr="00AD79A5" w:rsidRDefault="00DE3A1E">
      <w:pPr>
        <w:rPr>
          <w:b/>
          <w:sz w:val="28"/>
          <w:szCs w:val="28"/>
        </w:rPr>
      </w:pPr>
      <w:r w:rsidRPr="00AD79A5">
        <w:rPr>
          <w:b/>
          <w:sz w:val="28"/>
          <w:szCs w:val="28"/>
        </w:rPr>
        <w:t xml:space="preserve">Thiết kế </w:t>
      </w:r>
      <w:r w:rsidR="00B76974" w:rsidRPr="00AD79A5">
        <w:rPr>
          <w:b/>
          <w:sz w:val="28"/>
          <w:szCs w:val="28"/>
        </w:rPr>
        <w:t xml:space="preserve">Mạch khởi động </w:t>
      </w:r>
      <w:r w:rsidRPr="00AD79A5">
        <w:rPr>
          <w:b/>
          <w:sz w:val="28"/>
          <w:szCs w:val="28"/>
        </w:rPr>
        <w:t xml:space="preserve">Hệ thống lạnh </w:t>
      </w:r>
      <w:r w:rsidR="00B76974" w:rsidRPr="00AD79A5">
        <w:rPr>
          <w:b/>
          <w:sz w:val="28"/>
          <w:szCs w:val="28"/>
        </w:rPr>
        <w:t>Máy nén</w:t>
      </w:r>
      <w:r w:rsidRPr="00AD79A5">
        <w:rPr>
          <w:b/>
          <w:sz w:val="28"/>
          <w:szCs w:val="28"/>
        </w:rPr>
        <w:t xml:space="preserve"> chạy</w:t>
      </w:r>
      <w:r w:rsidR="00B76974" w:rsidRPr="00AD79A5">
        <w:rPr>
          <w:b/>
          <w:sz w:val="28"/>
          <w:szCs w:val="28"/>
        </w:rPr>
        <w:t xml:space="preserve"> sao –tam giác </w:t>
      </w:r>
      <w:r w:rsidRPr="00AD79A5">
        <w:rPr>
          <w:b/>
          <w:sz w:val="28"/>
          <w:szCs w:val="28"/>
        </w:rPr>
        <w:t>có báo sự cố</w:t>
      </w:r>
    </w:p>
    <w:p w:rsidR="00E211E8" w:rsidRPr="00AD79A5" w:rsidRDefault="00DE3A1E">
      <w:pPr>
        <w:rPr>
          <w:b/>
        </w:rPr>
      </w:pPr>
      <w:r w:rsidRPr="00AD79A5">
        <w:rPr>
          <w:b/>
        </w:rPr>
        <w:t>1/ T</w:t>
      </w:r>
      <w:r w:rsidR="00B76974" w:rsidRPr="00AD79A5">
        <w:rPr>
          <w:b/>
        </w:rPr>
        <w:t>hiết kế ban đầu</w:t>
      </w:r>
      <w:r w:rsidRPr="00AD79A5">
        <w:rPr>
          <w:b/>
        </w:rPr>
        <w:t>: chưa mô phỏng.</w:t>
      </w:r>
    </w:p>
    <w:p w:rsidR="00E211E8" w:rsidRPr="00E211E8" w:rsidRDefault="00E211E8" w:rsidP="00E211E8">
      <w:r>
        <w:rPr>
          <w:noProof/>
        </w:rPr>
        <w:drawing>
          <wp:anchor distT="0" distB="0" distL="114300" distR="114300" simplePos="0" relativeHeight="251664383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101600</wp:posOffset>
            </wp:positionV>
            <wp:extent cx="6555740" cy="397319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740" cy="397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E211E8" w:rsidRDefault="00E211E8" w:rsidP="00E211E8"/>
    <w:p w:rsidR="00E211E8" w:rsidRPr="00AD79A5" w:rsidRDefault="00E211E8" w:rsidP="00AD79A5">
      <w:pPr>
        <w:spacing w:before="120" w:after="120"/>
        <w:rPr>
          <w:b/>
        </w:rPr>
      </w:pPr>
      <w:r w:rsidRPr="00AD79A5">
        <w:rPr>
          <w:b/>
        </w:rPr>
        <w:t>2/ Mạch chạy chế độ Sao:</w:t>
      </w:r>
    </w:p>
    <w:p w:rsidR="00E211E8" w:rsidRDefault="00BA3A56" w:rsidP="00E211E8">
      <w:pPr>
        <w:ind w:left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81.6pt;margin-top:315.5pt;width:91.75pt;height:23.15pt;z-index:251671551" stroked="f">
            <v:textbox>
              <w:txbxContent>
                <w:p w:rsidR="00E211E8" w:rsidRDefault="00E211E8" w:rsidP="00E211E8">
                  <w:pPr>
                    <w:ind w:left="0"/>
                  </w:pPr>
                  <w:r>
                    <w:t>Chạy hình sao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97.65pt;margin-top:303.5pt;width:83.95pt;height:6.9pt;flip:x y;z-index:251669503" o:connectortype="straight" o:regroupid="1">
            <v:stroke endarrow="block"/>
          </v:shape>
        </w:pict>
      </w:r>
      <w:r>
        <w:rPr>
          <w:noProof/>
        </w:rPr>
        <w:pict>
          <v:shape id="_x0000_s1037" type="#_x0000_t202" style="position:absolute;margin-left:310.6pt;margin-top:266.65pt;width:90.1pt;height:23.15pt;z-index:251668479" o:regroupid="1" stroked="f">
            <v:textbox>
              <w:txbxContent>
                <w:p w:rsidR="00E211E8" w:rsidRDefault="00E211E8" w:rsidP="00E211E8">
                  <w:pPr>
                    <w:ind w:left="0"/>
                  </w:pPr>
                  <w:r>
                    <w:t>Timer tác động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32" style="position:absolute;margin-left:269.7pt;margin-top:242.65pt;width:34.1pt;height:18.85pt;flip:x y;z-index:251670527" o:connectortype="straight" o:regroupid="1">
            <v:stroke endarrow="block"/>
          </v:shape>
        </w:pict>
      </w:r>
      <w:r>
        <w:rPr>
          <w:noProof/>
        </w:rPr>
        <w:pict>
          <v:shape id="_x0000_s1036" type="#_x0000_t32" style="position:absolute;margin-left:73.45pt;margin-top:194.65pt;width:31.7pt;height:1.7pt;z-index:251667455" o:connectortype="straight" o:regroupid="1">
            <v:stroke endarrow="block"/>
          </v:shape>
        </w:pict>
      </w:r>
      <w:r>
        <w:rPr>
          <w:noProof/>
        </w:rPr>
        <w:pict>
          <v:shape id="_x0000_s1035" type="#_x0000_t202" style="position:absolute;margin-left:-12.25pt;margin-top:177.5pt;width:117.4pt;height:23.15pt;z-index:251666431" o:regroupid="1" stroked="f">
            <v:textbox>
              <w:txbxContent>
                <w:p w:rsidR="00E211E8" w:rsidRDefault="00E211E8" w:rsidP="00E211E8">
                  <w:pPr>
                    <w:ind w:left="0"/>
                  </w:pPr>
                  <w:r>
                    <w:t>Cuộn dây tác động</w:t>
                  </w:r>
                </w:p>
              </w:txbxContent>
            </v:textbox>
          </v:shape>
        </w:pict>
      </w:r>
      <w:r w:rsidR="00E211E8">
        <w:rPr>
          <w:noProof/>
        </w:rPr>
        <w:drawing>
          <wp:inline distT="0" distB="0" distL="0" distR="0">
            <wp:extent cx="6915150" cy="46482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9738" cy="4644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88C" w:rsidRPr="00AD79A5" w:rsidRDefault="00BA3A56" w:rsidP="00AD79A5">
      <w:pPr>
        <w:spacing w:before="120" w:after="120"/>
        <w:rPr>
          <w:b/>
        </w:rPr>
      </w:pPr>
      <w:r>
        <w:rPr>
          <w:b/>
          <w:noProof/>
        </w:rPr>
        <w:lastRenderedPageBreak/>
        <w:pict>
          <v:shape id="_x0000_s1044" type="#_x0000_t202" style="position:absolute;left:0;text-align:left;margin-left:288.5pt;margin-top:281.5pt;width:107.15pt;height:23.15pt;z-index:251676671" stroked="f">
            <v:textbox>
              <w:txbxContent>
                <w:p w:rsidR="00DC588C" w:rsidRDefault="00DC588C" w:rsidP="00DC588C">
                  <w:pPr>
                    <w:ind w:left="0"/>
                  </w:pPr>
                  <w:r>
                    <w:t>Chế độ tam giác Timer tác động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43" type="#_x0000_t32" style="position:absolute;left:0;text-align:left;margin-left:244.1pt;margin-top:287.5pt;width:44.4pt;height:0;flip:x;z-index:251675647" o:connectortype="straight">
            <v:stroke endarrow="block"/>
          </v:shape>
        </w:pict>
      </w:r>
      <w:r>
        <w:rPr>
          <w:b/>
          <w:noProof/>
        </w:rPr>
        <w:pict>
          <v:shape id="_x0000_s1042" type="#_x0000_t32" style="position:absolute;left:0;text-align:left;margin-left:266.2pt;margin-top:230.95pt;width:34.1pt;height:18.85pt;flip:x y;z-index:251674623" o:connectortype="straight">
            <v:stroke endarrow="block"/>
          </v:shape>
        </w:pict>
      </w:r>
      <w:r>
        <w:rPr>
          <w:b/>
          <w:noProof/>
        </w:rPr>
        <w:pict>
          <v:shape id="_x0000_s1041" type="#_x0000_t202" style="position:absolute;left:0;text-align:left;margin-left:300.3pt;margin-top:244.65pt;width:90.1pt;height:23.15pt;z-index:251673599" stroked="f">
            <v:textbox>
              <w:txbxContent>
                <w:p w:rsidR="00DC588C" w:rsidRDefault="00DC588C" w:rsidP="00DC588C">
                  <w:pPr>
                    <w:ind w:left="0"/>
                  </w:pPr>
                  <w:r>
                    <w:t>Timer tác động</w:t>
                  </w:r>
                </w:p>
              </w:txbxContent>
            </v:textbox>
          </v:shape>
        </w:pict>
      </w:r>
      <w:r w:rsidR="00DC588C" w:rsidRPr="00AD79A5">
        <w:rPr>
          <w:b/>
          <w:noProof/>
        </w:rPr>
        <w:drawing>
          <wp:anchor distT="0" distB="0" distL="114300" distR="114300" simplePos="0" relativeHeight="251672575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297815</wp:posOffset>
            </wp:positionV>
            <wp:extent cx="6958330" cy="3929380"/>
            <wp:effectExtent l="1905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330" cy="392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588C" w:rsidRPr="00AD79A5">
        <w:rPr>
          <w:b/>
        </w:rPr>
        <w:t>3/ Mạch chạy chế độ Tam giác:</w:t>
      </w:r>
    </w:p>
    <w:p w:rsidR="00DC588C" w:rsidRPr="00DC588C" w:rsidRDefault="00DC588C" w:rsidP="00DC588C"/>
    <w:p w:rsidR="00DC588C" w:rsidRPr="00DC588C" w:rsidRDefault="00DC588C" w:rsidP="00DC588C"/>
    <w:p w:rsidR="00DC588C" w:rsidRPr="00AD79A5" w:rsidRDefault="00DC588C" w:rsidP="00B67C31">
      <w:pPr>
        <w:ind w:left="0"/>
        <w:rPr>
          <w:b/>
        </w:rPr>
      </w:pPr>
      <w:r w:rsidRPr="00AD79A5">
        <w:rPr>
          <w:b/>
        </w:rPr>
        <w:t>4/ Mạch báo sự cố:</w:t>
      </w:r>
    </w:p>
    <w:p w:rsidR="00DC588C" w:rsidRPr="00DC588C" w:rsidRDefault="00DC588C" w:rsidP="00DC588C"/>
    <w:p w:rsidR="00C37A8D" w:rsidRDefault="00B67C31" w:rsidP="00DC588C">
      <w:r>
        <w:rPr>
          <w:noProof/>
        </w:rPr>
        <w:drawing>
          <wp:anchor distT="0" distB="0" distL="114300" distR="114300" simplePos="0" relativeHeight="251663358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244475</wp:posOffset>
            </wp:positionV>
            <wp:extent cx="6755765" cy="3929380"/>
            <wp:effectExtent l="19050" t="0" r="698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392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A8D" w:rsidRDefault="00BA3A56" w:rsidP="00DC588C">
      <w:r>
        <w:rPr>
          <w:noProof/>
        </w:rPr>
        <w:pict>
          <v:group id="_x0000_s1051" style="position:absolute;left:0;text-align:left;margin-left:16pt;margin-top:223.35pt;width:98.55pt;height:29.1pt;z-index:251683839" coordorigin="1423,6996" coordsize="1971,582">
            <v:shape id="_x0000_s1046" type="#_x0000_t32" style="position:absolute;left:2160;top:7492;width:1234;height:86" o:connectortype="straight">
              <v:stroke endarrow="block"/>
            </v:shape>
            <v:shape id="_x0000_s1048" type="#_x0000_t202" style="position:absolute;left:1423;top:6996;width:1629;height:489" stroked="f">
              <v:textbox style="mso-next-textbox:#_x0000_s1048">
                <w:txbxContent>
                  <w:p w:rsidR="00DC588C" w:rsidRDefault="00B67C31" w:rsidP="00DC588C">
                    <w:pPr>
                      <w:ind w:left="0"/>
                    </w:pPr>
                    <w:r>
                      <w:t>Sự cố cao áp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0" style="position:absolute;left:0;text-align:left;margin-left:330.05pt;margin-top:175.3pt;width:134.5pt;height:23.15pt;z-index:251679486" coordorigin="7482,5983" coordsize="2690,463">
            <v:shape id="_x0000_s1045" type="#_x0000_t202" style="position:absolute;left:8370;top:5983;width:1802;height:463" stroked="f">
              <v:textbox>
                <w:txbxContent>
                  <w:p w:rsidR="00DC588C" w:rsidRDefault="00B67C31" w:rsidP="00DC588C">
                    <w:pPr>
                      <w:ind w:left="0"/>
                    </w:pPr>
                    <w:r>
                      <w:t>Chuông báo</w:t>
                    </w:r>
                    <w:r w:rsidR="00DC588C">
                      <w:t xml:space="preserve"> động</w:t>
                    </w:r>
                  </w:p>
                </w:txbxContent>
              </v:textbox>
            </v:shape>
            <v:shape id="_x0000_s1047" type="#_x0000_t32" style="position:absolute;left:7482;top:6276;width:888;height:0;flip:x" o:connectortype="straight">
              <v:stroke endarrow="block"/>
            </v:shape>
          </v:group>
        </w:pict>
      </w:r>
    </w:p>
    <w:p w:rsidR="00C37A8D" w:rsidRDefault="00C37A8D" w:rsidP="00C37A8D">
      <w:pPr>
        <w:pStyle w:val="ListParagraph"/>
        <w:spacing w:after="120"/>
        <w:ind w:left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Qua đó trước khi lắp mạch theo giảng dạy của Giảng viên. Các HS-SV được xem trước mô phỏng hoạt động của mạch, sẽ nắm bắt trình tự hoạt động của mạch. Khí cụ nào tác động trước, hoạt động sau.</w:t>
      </w:r>
    </w:p>
    <w:p w:rsidR="00DC588C" w:rsidRPr="00DC588C" w:rsidRDefault="00C37A8D" w:rsidP="006B28A5">
      <w:pPr>
        <w:pStyle w:val="ListParagraph"/>
        <w:spacing w:after="120"/>
        <w:ind w:left="360"/>
        <w:jc w:val="both"/>
      </w:pPr>
      <w:r>
        <w:rPr>
          <w:rFonts w:ascii="Times New Roman" w:hAnsi="Times New Roman"/>
          <w:bCs/>
          <w:sz w:val="28"/>
          <w:szCs w:val="28"/>
        </w:rPr>
        <w:t>Điều này tạo ý thức cho các HS-SV hiểu rõ cách thức lắp và kiểm tra mạch về sau. Nhất là đối với</w:t>
      </w:r>
      <w:r w:rsidR="00AD79A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các mạch có nhiều khí cụ, phức tạp trong thực tế.</w:t>
      </w:r>
    </w:p>
    <w:sectPr w:rsidR="00DC588C" w:rsidRPr="00DC588C" w:rsidSect="006C7D75">
      <w:pgSz w:w="12240" w:h="16848" w:code="9"/>
      <w:pgMar w:top="576" w:right="432" w:bottom="576" w:left="864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B76974"/>
    <w:rsid w:val="000011CD"/>
    <w:rsid w:val="00006B3B"/>
    <w:rsid w:val="00007600"/>
    <w:rsid w:val="0001233C"/>
    <w:rsid w:val="0001581F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7DB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6CE0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4D73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78CD"/>
    <w:rsid w:val="00230901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463D"/>
    <w:rsid w:val="002B4931"/>
    <w:rsid w:val="002B4A15"/>
    <w:rsid w:val="002B534C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1A91"/>
    <w:rsid w:val="003843EE"/>
    <w:rsid w:val="00385386"/>
    <w:rsid w:val="0038600C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40BD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2F4A"/>
    <w:rsid w:val="00483510"/>
    <w:rsid w:val="00483C35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28A5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10DCF"/>
    <w:rsid w:val="00711212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278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471D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65A"/>
    <w:rsid w:val="00A36850"/>
    <w:rsid w:val="00A36943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D79A5"/>
    <w:rsid w:val="00AE1979"/>
    <w:rsid w:val="00AE1AC6"/>
    <w:rsid w:val="00AE1B39"/>
    <w:rsid w:val="00AE1E6A"/>
    <w:rsid w:val="00AE221D"/>
    <w:rsid w:val="00AE7BD0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67C31"/>
    <w:rsid w:val="00B7033A"/>
    <w:rsid w:val="00B704A0"/>
    <w:rsid w:val="00B70D4D"/>
    <w:rsid w:val="00B729A8"/>
    <w:rsid w:val="00B73715"/>
    <w:rsid w:val="00B755CA"/>
    <w:rsid w:val="00B76974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3A56"/>
    <w:rsid w:val="00BA49D2"/>
    <w:rsid w:val="00BA5B39"/>
    <w:rsid w:val="00BA78AA"/>
    <w:rsid w:val="00BB20D7"/>
    <w:rsid w:val="00BB3C08"/>
    <w:rsid w:val="00BB3D6B"/>
    <w:rsid w:val="00BB3E4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A8D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588C"/>
    <w:rsid w:val="00DC7A51"/>
    <w:rsid w:val="00DD4468"/>
    <w:rsid w:val="00DD63A7"/>
    <w:rsid w:val="00DE23AB"/>
    <w:rsid w:val="00DE2BAB"/>
    <w:rsid w:val="00DE3081"/>
    <w:rsid w:val="00DE32DE"/>
    <w:rsid w:val="00DE3A1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1E8"/>
    <w:rsid w:val="00E214B8"/>
    <w:rsid w:val="00E21D8E"/>
    <w:rsid w:val="00E244C8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7FF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5BA7"/>
    <w:rsid w:val="00FB67CB"/>
    <w:rsid w:val="00FB694B"/>
    <w:rsid w:val="00FB6E6B"/>
    <w:rsid w:val="00FB70E4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927"/>
    <w:rsid w:val="00FF6ACB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8" type="connector" idref="#_x0000_s1042"/>
        <o:r id="V:Rule9" type="connector" idref="#_x0000_s1036"/>
        <o:r id="V:Rule10" type="connector" idref="#_x0000_s1047"/>
        <o:r id="V:Rule11" type="connector" idref="#_x0000_s1043"/>
        <o:r id="V:Rule12" type="connector" idref="#_x0000_s1038"/>
        <o:r id="V:Rule13" type="connector" idref="#_x0000_s1046"/>
        <o:r id="V:Rule14" type="connector" idref="#_x0000_s103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69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9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7A8D"/>
    <w:pPr>
      <w:spacing w:after="200"/>
      <w:ind w:left="720"/>
      <w:contextualSpacing/>
    </w:pPr>
    <w:rPr>
      <w:rFonts w:ascii="Calibri" w:eastAsia="PMingLiU" w:hAnsi="Calibri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7</cp:revision>
  <cp:lastPrinted>2016-03-24T15:04:00Z</cp:lastPrinted>
  <dcterms:created xsi:type="dcterms:W3CDTF">2016-01-19T02:22:00Z</dcterms:created>
  <dcterms:modified xsi:type="dcterms:W3CDTF">2016-03-24T15:05:00Z</dcterms:modified>
</cp:coreProperties>
</file>